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D6687C">
        <w:rPr>
          <w:b/>
          <w:noProof/>
          <w:sz w:val="24"/>
        </w:rPr>
        <w:t>6bis-e</w:t>
      </w:r>
      <w:r w:rsidRPr="007A171D">
        <w:rPr>
          <w:b/>
          <w:noProof/>
          <w:sz w:val="24"/>
        </w:rPr>
        <w:tab/>
      </w:r>
      <w:r w:rsidR="00C91B90" w:rsidRPr="00C91B90">
        <w:rPr>
          <w:b/>
          <w:noProof/>
          <w:sz w:val="24"/>
        </w:rPr>
        <w:t>R4-2305615</w:t>
      </w:r>
      <w:bookmarkStart w:id="0" w:name="_GoBack"/>
      <w:bookmarkEnd w:id="0"/>
    </w:p>
    <w:p w:rsidR="004D1211" w:rsidRPr="00905B0F" w:rsidRDefault="00D6687C" w:rsidP="004D1211">
      <w:pPr>
        <w:pStyle w:val="CRCoverPage"/>
        <w:tabs>
          <w:tab w:val="right" w:pos="9639"/>
        </w:tabs>
        <w:spacing w:after="0"/>
        <w:rPr>
          <w:b/>
          <w:noProof/>
          <w:sz w:val="24"/>
        </w:rPr>
      </w:pPr>
      <w:r>
        <w:rPr>
          <w:rFonts w:eastAsia="宋体" w:cs="Arial"/>
          <w:b/>
          <w:sz w:val="24"/>
          <w:szCs w:val="24"/>
          <w:lang w:eastAsia="zh-CN"/>
        </w:rPr>
        <w:t>e-meeting</w:t>
      </w:r>
      <w:r w:rsidR="00B15A0A">
        <w:rPr>
          <w:rFonts w:eastAsia="宋体" w:cs="Arial"/>
          <w:b/>
          <w:sz w:val="24"/>
          <w:szCs w:val="24"/>
          <w:lang w:eastAsia="zh-CN"/>
        </w:rPr>
        <w:t>,</w:t>
      </w:r>
      <w:r w:rsidR="00B15A0A" w:rsidRPr="00E13633">
        <w:rPr>
          <w:rFonts w:eastAsia="宋体" w:cs="Arial"/>
          <w:b/>
          <w:sz w:val="24"/>
          <w:szCs w:val="24"/>
          <w:lang w:eastAsia="zh-CN"/>
        </w:rPr>
        <w:t xml:space="preserve"> </w:t>
      </w:r>
      <w:r>
        <w:rPr>
          <w:rFonts w:eastAsia="宋体" w:cs="Arial"/>
          <w:b/>
          <w:sz w:val="24"/>
          <w:szCs w:val="24"/>
          <w:lang w:eastAsia="zh-CN"/>
        </w:rPr>
        <w:t>April</w:t>
      </w:r>
      <w:r w:rsidR="00B15A0A">
        <w:rPr>
          <w:rFonts w:eastAsia="宋体" w:cs="Arial"/>
          <w:b/>
          <w:sz w:val="24"/>
          <w:szCs w:val="24"/>
          <w:lang w:eastAsia="zh-CN"/>
        </w:rPr>
        <w:t xml:space="preserve"> </w:t>
      </w:r>
      <w:r w:rsidR="002910C5">
        <w:rPr>
          <w:rFonts w:eastAsia="宋体" w:cs="Arial"/>
          <w:b/>
          <w:sz w:val="24"/>
          <w:szCs w:val="24"/>
          <w:lang w:eastAsia="zh-CN"/>
        </w:rPr>
        <w:t>1</w:t>
      </w:r>
      <w:r w:rsidR="00B15A0A">
        <w:rPr>
          <w:rFonts w:eastAsia="宋体" w:cs="Arial"/>
          <w:b/>
          <w:sz w:val="24"/>
          <w:szCs w:val="24"/>
          <w:lang w:eastAsia="zh-CN"/>
        </w:rPr>
        <w:t>7</w:t>
      </w:r>
      <w:r w:rsidR="00B15A0A" w:rsidRPr="00E13633">
        <w:rPr>
          <w:rFonts w:eastAsia="宋体" w:cs="Arial"/>
          <w:b/>
          <w:sz w:val="24"/>
          <w:szCs w:val="24"/>
          <w:lang w:eastAsia="zh-CN"/>
        </w:rPr>
        <w:t xml:space="preserve"> – </w:t>
      </w:r>
      <w:r w:rsidR="002910C5">
        <w:rPr>
          <w:rFonts w:eastAsia="宋体" w:cs="Arial"/>
          <w:b/>
          <w:sz w:val="24"/>
          <w:szCs w:val="24"/>
          <w:lang w:eastAsia="zh-CN"/>
        </w:rPr>
        <w:t>April 26</w:t>
      </w:r>
      <w:r w:rsidR="00B15A0A" w:rsidRPr="00E13633">
        <w:rPr>
          <w:rFonts w:eastAsia="宋体" w:cs="Arial"/>
          <w:b/>
          <w:sz w:val="24"/>
          <w:szCs w:val="24"/>
          <w:lang w:eastAsia="zh-CN"/>
        </w:rPr>
        <w:t>, 202</w:t>
      </w:r>
      <w:r w:rsidR="002910C5">
        <w:rPr>
          <w:rFonts w:eastAsia="宋体" w:cs="Arial"/>
          <w:b/>
          <w:sz w:val="24"/>
          <w:szCs w:val="24"/>
          <w:lang w:eastAsia="zh-CN"/>
        </w:rPr>
        <w:t>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2F4D5F" w:rsidRPr="002F4D5F">
        <w:rPr>
          <w:rFonts w:ascii="Arial" w:hAnsi="Arial" w:cs="Arial"/>
          <w:lang w:val="en-US"/>
        </w:rPr>
        <w:t>On performance metric for UL-MIMO radiated power</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2F4D5F">
        <w:rPr>
          <w:rFonts w:ascii="Arial" w:hAnsi="Arial" w:cs="Arial"/>
          <w:b/>
          <w:lang w:val="en-US"/>
        </w:rPr>
        <w:t>5</w:t>
      </w:r>
      <w:r w:rsidR="00B15A0A">
        <w:rPr>
          <w:rFonts w:ascii="Arial" w:hAnsi="Arial" w:cs="Arial"/>
          <w:b/>
          <w:lang w:val="en-US"/>
        </w:rPr>
        <w:t>.</w:t>
      </w:r>
      <w:r w:rsidR="009D2D87">
        <w:rPr>
          <w:rFonts w:ascii="Arial" w:hAnsi="Arial" w:cs="Arial"/>
          <w:b/>
          <w:lang w:val="en-US"/>
        </w:rPr>
        <w:t>1</w:t>
      </w:r>
      <w:r w:rsidR="00FE421C">
        <w:rPr>
          <w:rFonts w:ascii="Arial" w:hAnsi="Arial" w:cs="Arial"/>
          <w:b/>
          <w:lang w:val="en-US"/>
        </w:rPr>
        <w:t>6</w:t>
      </w:r>
      <w:r w:rsidR="009D2D87">
        <w:rPr>
          <w:rFonts w:ascii="Arial" w:hAnsi="Arial" w:cs="Arial"/>
          <w:b/>
          <w:lang w:val="en-US"/>
        </w:rPr>
        <w:t>.</w:t>
      </w:r>
      <w:r w:rsidR="002F4D5F">
        <w:rPr>
          <w:rFonts w:ascii="Arial" w:hAnsi="Arial" w:cs="Arial"/>
          <w:b/>
          <w:lang w:val="en-US"/>
        </w:rPr>
        <w:t>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D87489" w:rsidRDefault="00503E93" w:rsidP="00C239D6">
      <w:pPr>
        <w:tabs>
          <w:tab w:val="left" w:pos="5103"/>
        </w:tabs>
        <w:spacing w:after="240" w:line="360" w:lineRule="auto"/>
        <w:rPr>
          <w:rFonts w:eastAsia="等线"/>
          <w:lang w:val="en-US" w:eastAsia="zh-CN"/>
        </w:rPr>
      </w:pPr>
      <w:r>
        <w:rPr>
          <w:rFonts w:eastAsia="等线"/>
          <w:lang w:val="en-US" w:eastAsia="zh-CN"/>
        </w:rPr>
        <w:t xml:space="preserve">The test method for </w:t>
      </w:r>
      <w:r w:rsidR="00546C40">
        <w:rPr>
          <w:rFonts w:eastAsia="等线"/>
          <w:lang w:val="en-US" w:eastAsia="zh-CN"/>
        </w:rPr>
        <w:t xml:space="preserve">UE with UL-MIMO was </w:t>
      </w:r>
      <w:r w:rsidR="006B4D6E">
        <w:rPr>
          <w:rFonts w:eastAsia="等线"/>
          <w:lang w:val="en-US" w:eastAsia="zh-CN"/>
        </w:rPr>
        <w:t xml:space="preserve">discussed in the past several RAN4 meetings. </w:t>
      </w:r>
      <w:r w:rsidR="00B8727F">
        <w:rPr>
          <w:rFonts w:eastAsia="等线"/>
          <w:lang w:val="en-US" w:eastAsia="zh-CN"/>
        </w:rPr>
        <w:t xml:space="preserve">And </w:t>
      </w:r>
      <w:r w:rsidR="00D453C3">
        <w:rPr>
          <w:rFonts w:eastAsia="等线"/>
          <w:lang w:val="en-US" w:eastAsia="zh-CN"/>
        </w:rPr>
        <w:t xml:space="preserve">correspondingly, four kinds of performance metric </w:t>
      </w:r>
      <w:r w:rsidR="003A745A">
        <w:rPr>
          <w:rFonts w:eastAsia="等线"/>
          <w:lang w:val="en-US" w:eastAsia="zh-CN"/>
        </w:rPr>
        <w:t>for UL-MIMO radiated power was proposed by companies, which was captured in the way forward of RAN4 #106 meeting [1] as below.</w:t>
      </w:r>
    </w:p>
    <w:p w:rsidR="003A745A" w:rsidRPr="003A745A" w:rsidRDefault="003A745A" w:rsidP="003A745A">
      <w:pPr>
        <w:tabs>
          <w:tab w:val="left" w:pos="5103"/>
        </w:tabs>
        <w:spacing w:after="240" w:line="360" w:lineRule="auto"/>
        <w:jc w:val="center"/>
        <w:rPr>
          <w:rFonts w:eastAsia="等线"/>
          <w:lang w:val="en-US" w:eastAsia="zh-CN"/>
        </w:rPr>
      </w:pPr>
      <w:r>
        <w:rPr>
          <w:noProof/>
        </w:rPr>
        <w:drawing>
          <wp:inline distT="0" distB="0" distL="0" distR="0" wp14:anchorId="1EF23989" wp14:editId="3A5B812E">
            <wp:extent cx="5956300" cy="2639731"/>
            <wp:effectExtent l="19050" t="19050" r="25400" b="273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63685" cy="2643004"/>
                    </a:xfrm>
                    <a:prstGeom prst="rect">
                      <a:avLst/>
                    </a:prstGeom>
                    <a:ln>
                      <a:solidFill>
                        <a:schemeClr val="tx1"/>
                      </a:solidFill>
                    </a:ln>
                  </pic:spPr>
                </pic:pic>
              </a:graphicData>
            </a:graphic>
          </wp:inline>
        </w:drawing>
      </w:r>
    </w:p>
    <w:p w:rsidR="00552989"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EF6BC5">
        <w:rPr>
          <w:rFonts w:eastAsia="等线"/>
          <w:lang w:val="en-US" w:eastAsia="zh-CN"/>
        </w:rPr>
        <w:t>our views and proposals on the candidate options of the performance metric for UL-MIMO radiated power</w:t>
      </w:r>
      <w:r>
        <w:rPr>
          <w:rFonts w:eastAsia="等线"/>
          <w:lang w:val="en-US" w:eastAsia="zh-CN"/>
        </w:rPr>
        <w:t>.</w:t>
      </w:r>
    </w:p>
    <w:p w:rsidR="009D2D87" w:rsidRDefault="009D2D87" w:rsidP="00C239D6">
      <w:pPr>
        <w:tabs>
          <w:tab w:val="left" w:pos="5103"/>
        </w:tabs>
        <w:spacing w:after="240" w:line="360" w:lineRule="auto"/>
        <w:rPr>
          <w:rFonts w:eastAsia="等线"/>
          <w:lang w:val="en-US" w:eastAsia="zh-CN"/>
        </w:rPr>
      </w:pPr>
    </w:p>
    <w:p w:rsidR="00EF6BC5" w:rsidRDefault="00D90483" w:rsidP="00C5218A">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285FE6" w:rsidRDefault="00C5218A" w:rsidP="002E1828">
      <w:pPr>
        <w:tabs>
          <w:tab w:val="left" w:pos="5103"/>
        </w:tabs>
        <w:spacing w:after="240" w:line="360" w:lineRule="auto"/>
        <w:rPr>
          <w:rFonts w:eastAsia="等线"/>
          <w:lang w:val="en-US" w:eastAsia="zh-CN"/>
        </w:rPr>
      </w:pPr>
      <w:r w:rsidRPr="002E1828">
        <w:rPr>
          <w:rFonts w:eastAsia="等线"/>
          <w:lang w:val="en-US" w:eastAsia="zh-CN"/>
        </w:rPr>
        <w:t>The</w:t>
      </w:r>
      <w:r w:rsidR="00CA77E7" w:rsidRPr="002E1828">
        <w:rPr>
          <w:rFonts w:eastAsia="等线"/>
          <w:lang w:val="en-US" w:eastAsia="zh-CN"/>
        </w:rPr>
        <w:t xml:space="preserve"> applicability of the</w:t>
      </w:r>
      <w:r w:rsidRPr="002E1828">
        <w:rPr>
          <w:rFonts w:eastAsia="等线"/>
          <w:lang w:val="en-US" w:eastAsia="zh-CN"/>
        </w:rPr>
        <w:t xml:space="preserve"> performance metric of UL-MIMO radiated output power is highly related to the definition and concept of TRP. </w:t>
      </w:r>
      <w:r w:rsidR="00CA77E7" w:rsidRPr="002E1828">
        <w:rPr>
          <w:rFonts w:eastAsia="等线"/>
          <w:lang w:val="en-US" w:eastAsia="zh-CN"/>
        </w:rPr>
        <w:t xml:space="preserve">As we </w:t>
      </w:r>
      <w:r w:rsidR="00216C7C">
        <w:rPr>
          <w:rFonts w:eastAsia="等线"/>
          <w:lang w:val="en-US" w:eastAsia="zh-CN"/>
        </w:rPr>
        <w:t>presented</w:t>
      </w:r>
      <w:r w:rsidR="00CA77E7" w:rsidRPr="002E1828">
        <w:rPr>
          <w:rFonts w:eastAsia="等线"/>
          <w:lang w:val="en-US" w:eastAsia="zh-CN"/>
        </w:rPr>
        <w:t xml:space="preserve"> in another contribution </w:t>
      </w:r>
      <w:r w:rsidR="0018172E">
        <w:rPr>
          <w:rFonts w:eastAsia="等线"/>
          <w:lang w:val="en-US" w:eastAsia="zh-CN"/>
        </w:rPr>
        <w:t>to discuss the concept and definition of TRP</w:t>
      </w:r>
      <w:r w:rsidR="00CA77E7" w:rsidRPr="002E1828">
        <w:rPr>
          <w:rFonts w:eastAsia="等线"/>
          <w:lang w:val="en-US" w:eastAsia="zh-CN"/>
        </w:rPr>
        <w:t>, there are two TRP definition</w:t>
      </w:r>
      <w:r w:rsidR="00CB27BC">
        <w:rPr>
          <w:rFonts w:eastAsia="等线"/>
          <w:lang w:val="en-US" w:eastAsia="zh-CN"/>
        </w:rPr>
        <w:t>s</w:t>
      </w:r>
      <w:r w:rsidR="00CA77E7" w:rsidRPr="002E1828">
        <w:rPr>
          <w:rFonts w:eastAsia="等线"/>
          <w:lang w:val="en-US" w:eastAsia="zh-CN"/>
        </w:rPr>
        <w:t xml:space="preserve"> </w:t>
      </w:r>
      <w:r w:rsidR="00285FE6">
        <w:rPr>
          <w:rFonts w:eastAsia="等线"/>
          <w:lang w:val="en-US" w:eastAsia="zh-CN"/>
        </w:rPr>
        <w:t>from the understanding of current 3GPP specifications,</w:t>
      </w:r>
      <w:r w:rsidR="00CA77E7" w:rsidRPr="002E1828">
        <w:rPr>
          <w:rFonts w:eastAsia="等线"/>
          <w:lang w:val="en-US" w:eastAsia="zh-CN"/>
        </w:rPr>
        <w:t xml:space="preserve"> </w:t>
      </w:r>
      <w:r w:rsidR="00CB27BC">
        <w:rPr>
          <w:rFonts w:eastAsia="等线"/>
          <w:lang w:val="en-US" w:eastAsia="zh-CN"/>
        </w:rPr>
        <w:t xml:space="preserve">i.e. </w:t>
      </w:r>
      <w:r w:rsidR="00CB27BC" w:rsidRPr="00285FE6">
        <w:rPr>
          <w:rFonts w:eastAsia="等线" w:hint="eastAsia"/>
          <w:lang w:val="en-US" w:eastAsia="zh-CN"/>
        </w:rPr>
        <w:t>T</w:t>
      </w:r>
      <w:r w:rsidR="00CB27BC" w:rsidRPr="00285FE6">
        <w:rPr>
          <w:rFonts w:eastAsia="等线"/>
          <w:lang w:val="en-US" w:eastAsia="zh-CN"/>
        </w:rPr>
        <w:t xml:space="preserve">RP is a measure of how much power </w:t>
      </w:r>
      <w:r w:rsidR="00CB27BC" w:rsidRPr="00285FE6">
        <w:rPr>
          <w:rFonts w:eastAsia="等线"/>
          <w:b/>
          <w:lang w:val="en-US" w:eastAsia="zh-CN"/>
        </w:rPr>
        <w:t>the antenna</w:t>
      </w:r>
      <w:r w:rsidR="00CB27BC" w:rsidRPr="00285FE6">
        <w:rPr>
          <w:rFonts w:eastAsia="等线"/>
          <w:lang w:val="en-US" w:eastAsia="zh-CN"/>
        </w:rPr>
        <w:t xml:space="preserve"> </w:t>
      </w:r>
      <w:r w:rsidR="00CB27BC">
        <w:rPr>
          <w:rFonts w:eastAsia="等线"/>
          <w:lang w:val="en-US" w:eastAsia="zh-CN"/>
        </w:rPr>
        <w:t xml:space="preserve">or </w:t>
      </w:r>
      <w:r w:rsidR="00CB27BC" w:rsidRPr="00CB27BC">
        <w:rPr>
          <w:rFonts w:eastAsia="等线"/>
          <w:b/>
          <w:lang w:val="en-US" w:eastAsia="zh-CN"/>
        </w:rPr>
        <w:t>the DUT</w:t>
      </w:r>
      <w:r w:rsidR="00CB27BC">
        <w:rPr>
          <w:rFonts w:eastAsia="等线"/>
          <w:lang w:val="en-US" w:eastAsia="zh-CN"/>
        </w:rPr>
        <w:t xml:space="preserve"> </w:t>
      </w:r>
      <w:r w:rsidR="00CB27BC" w:rsidRPr="00285FE6">
        <w:rPr>
          <w:rFonts w:eastAsia="等线"/>
          <w:lang w:val="en-US" w:eastAsia="zh-CN"/>
        </w:rPr>
        <w:t>actually radiates.</w:t>
      </w:r>
      <w:r w:rsidR="00CB27BC">
        <w:rPr>
          <w:rFonts w:eastAsia="等线"/>
          <w:lang w:val="en-US" w:eastAsia="zh-CN"/>
        </w:rPr>
        <w:t xml:space="preserve"> Furthermore, from the DUT’s perspective, there are also two situations, i.e. the antenna pattern of the DUT is </w:t>
      </w:r>
      <w:r w:rsidR="00CB27BC" w:rsidRPr="00CB27BC">
        <w:rPr>
          <w:rFonts w:eastAsia="等线"/>
          <w:b/>
          <w:lang w:val="en-US" w:eastAsia="zh-CN"/>
        </w:rPr>
        <w:t>fixed</w:t>
      </w:r>
      <w:r w:rsidR="00CB27BC">
        <w:rPr>
          <w:rFonts w:eastAsia="等线"/>
          <w:lang w:val="en-US" w:eastAsia="zh-CN"/>
        </w:rPr>
        <w:t xml:space="preserve"> or </w:t>
      </w:r>
      <w:r w:rsidR="00CB27BC" w:rsidRPr="00CB27BC">
        <w:rPr>
          <w:rFonts w:eastAsia="等线"/>
          <w:b/>
          <w:lang w:val="en-US" w:eastAsia="zh-CN"/>
        </w:rPr>
        <w:t>dynamic</w:t>
      </w:r>
      <w:r w:rsidR="00CB27BC">
        <w:rPr>
          <w:rFonts w:eastAsia="等线"/>
          <w:lang w:val="en-US" w:eastAsia="zh-CN"/>
        </w:rPr>
        <w:t>.</w:t>
      </w:r>
    </w:p>
    <w:p w:rsidR="00C5218A" w:rsidRDefault="00285FE6" w:rsidP="002E1828">
      <w:pPr>
        <w:tabs>
          <w:tab w:val="left" w:pos="5103"/>
        </w:tabs>
        <w:spacing w:after="240" w:line="360" w:lineRule="auto"/>
        <w:rPr>
          <w:rFonts w:eastAsia="等线"/>
          <w:lang w:val="en-US" w:eastAsia="zh-CN"/>
        </w:rPr>
      </w:pPr>
      <w:r>
        <w:rPr>
          <w:rFonts w:eastAsia="等线"/>
          <w:lang w:val="en-US" w:eastAsia="zh-CN"/>
        </w:rPr>
        <w:t xml:space="preserve">The candidate options of the performance matric for UL-MIMO radiated power are considered together with TRP </w:t>
      </w:r>
      <w:r w:rsidR="00CB27BC">
        <w:rPr>
          <w:rFonts w:eastAsia="等线"/>
          <w:lang w:val="en-US" w:eastAsia="zh-CN"/>
        </w:rPr>
        <w:t>definition</w:t>
      </w:r>
      <w:r>
        <w:rPr>
          <w:rFonts w:eastAsia="等线"/>
          <w:lang w:val="en-US" w:eastAsia="zh-CN"/>
        </w:rPr>
        <w:t>.</w:t>
      </w:r>
    </w:p>
    <w:p w:rsidR="00285FE6" w:rsidRPr="00B25269" w:rsidRDefault="00B25269" w:rsidP="002E1828">
      <w:pPr>
        <w:tabs>
          <w:tab w:val="left" w:pos="5103"/>
        </w:tabs>
        <w:spacing w:after="240" w:line="360" w:lineRule="auto"/>
        <w:rPr>
          <w:rFonts w:eastAsia="等线"/>
          <w:i/>
          <w:lang w:val="en-US" w:eastAsia="zh-CN"/>
        </w:rPr>
      </w:pPr>
      <w:r w:rsidRPr="00B25269">
        <w:rPr>
          <w:i/>
        </w:rPr>
        <w:lastRenderedPageBreak/>
        <w:t>Option 1: Surface integral of measured EIRP, given fixed TPMI = 2 (NOTE: this metric is TRP-like if normalized by the radiated power of an ideal isotropic radiator)</w:t>
      </w:r>
    </w:p>
    <w:p w:rsidR="00EF6BC5" w:rsidRDefault="00D954FF" w:rsidP="00C239D6">
      <w:pPr>
        <w:tabs>
          <w:tab w:val="left" w:pos="5103"/>
        </w:tabs>
        <w:spacing w:after="240" w:line="360" w:lineRule="auto"/>
        <w:rPr>
          <w:rFonts w:eastAsia="等线"/>
          <w:lang w:val="en-US" w:eastAsia="zh-CN"/>
        </w:rPr>
      </w:pPr>
      <w:r>
        <w:rPr>
          <w:rFonts w:eastAsia="等线"/>
          <w:lang w:val="en-US" w:eastAsia="zh-CN"/>
        </w:rPr>
        <w:t xml:space="preserve">When </w:t>
      </w:r>
      <w:r w:rsidR="00AE0978">
        <w:rPr>
          <w:rFonts w:eastAsia="等线"/>
          <w:lang w:val="en-US" w:eastAsia="zh-CN"/>
        </w:rPr>
        <w:t xml:space="preserve">the DUT is configured with a fixed TPMI index, e.g. TPMI = 2, the antenna pattern of the DUT is fixed, and the EIRP on measurement grid points is fixed too. In this case, the two transmit antennas can be </w:t>
      </w:r>
      <w:r w:rsidR="0078347C">
        <w:rPr>
          <w:rFonts w:eastAsia="等线"/>
          <w:lang w:val="en-US" w:eastAsia="zh-CN"/>
        </w:rPr>
        <w:t>regarded</w:t>
      </w:r>
      <w:r w:rsidR="00AE0978">
        <w:rPr>
          <w:rFonts w:eastAsia="等线"/>
          <w:lang w:val="en-US" w:eastAsia="zh-CN"/>
        </w:rPr>
        <w:t xml:space="preserve"> as </w:t>
      </w:r>
      <w:r w:rsidR="0078347C">
        <w:rPr>
          <w:rFonts w:eastAsia="等线"/>
          <w:lang w:val="en-US" w:eastAsia="zh-CN"/>
        </w:rPr>
        <w:t xml:space="preserve">one entity with an unchanged antenna pattern. </w:t>
      </w:r>
      <w:r w:rsidR="003A197E">
        <w:rPr>
          <w:rFonts w:eastAsia="等线"/>
          <w:lang w:val="en-US" w:eastAsia="zh-CN"/>
        </w:rPr>
        <w:t xml:space="preserve">The traditional TRP measurement procedure can be applied and the metric is almost the same with the current TRP definition. </w:t>
      </w:r>
    </w:p>
    <w:p w:rsidR="003A197E" w:rsidRPr="003A197E" w:rsidRDefault="003A197E" w:rsidP="00C239D6">
      <w:pPr>
        <w:tabs>
          <w:tab w:val="left" w:pos="5103"/>
        </w:tabs>
        <w:spacing w:after="240" w:line="360" w:lineRule="auto"/>
        <w:rPr>
          <w:i/>
        </w:rPr>
      </w:pPr>
      <w:r w:rsidRPr="003A197E">
        <w:rPr>
          <w:i/>
        </w:rPr>
        <w:t>Option 2: Surface integral of measured EIRP, given TPMI is swept over all applicable TPMI according to the UE capability, and EIRP is selected as the maximum</w:t>
      </w:r>
    </w:p>
    <w:p w:rsidR="00B25269" w:rsidRDefault="003A197E" w:rsidP="00C239D6">
      <w:pPr>
        <w:tabs>
          <w:tab w:val="left" w:pos="5103"/>
        </w:tabs>
        <w:spacing w:after="240" w:line="360" w:lineRule="auto"/>
        <w:rPr>
          <w:rFonts w:eastAsia="等线"/>
          <w:lang w:val="en-US" w:eastAsia="zh-CN"/>
        </w:rPr>
      </w:pPr>
      <w:r>
        <w:rPr>
          <w:rFonts w:eastAsia="等线"/>
          <w:lang w:val="en-US" w:eastAsia="zh-CN"/>
        </w:rPr>
        <w:t xml:space="preserve">When maximum EIRP is selected on each measurement grid point, it means that different TPMI indexes are used </w:t>
      </w:r>
      <w:r w:rsidR="00F00D63">
        <w:rPr>
          <w:rFonts w:eastAsia="等线"/>
          <w:lang w:val="en-US" w:eastAsia="zh-CN"/>
        </w:rPr>
        <w:t xml:space="preserve">on spherical measurement grid points. </w:t>
      </w:r>
      <w:r w:rsidR="000C23B8">
        <w:rPr>
          <w:rFonts w:eastAsia="等线"/>
          <w:lang w:val="en-US" w:eastAsia="zh-CN"/>
        </w:rPr>
        <w:t>As it is known that</w:t>
      </w:r>
      <w:r w:rsidR="00F00D63">
        <w:rPr>
          <w:rFonts w:eastAsia="等线"/>
          <w:lang w:val="en-US" w:eastAsia="zh-CN"/>
        </w:rPr>
        <w:t xml:space="preserve"> the antenna pattern of the DUT is un-constant when TPMI index changes</w:t>
      </w:r>
      <w:r w:rsidR="000C23B8">
        <w:rPr>
          <w:rFonts w:eastAsia="等线"/>
          <w:lang w:val="en-US" w:eastAsia="zh-CN"/>
        </w:rPr>
        <w:t>, the surface integral of maximum EIRP among all applicable TPMI indexes is actually according to the maximum envelop of all the antenna patterns with all applicable TPMI indexes. This is a novel metric for evaluating the DUT radiated performance with a</w:t>
      </w:r>
      <w:r w:rsidR="00542112">
        <w:rPr>
          <w:rFonts w:eastAsia="等线"/>
          <w:lang w:val="en-US" w:eastAsia="zh-CN"/>
        </w:rPr>
        <w:t>n</w:t>
      </w:r>
      <w:r w:rsidR="000C23B8">
        <w:rPr>
          <w:rFonts w:eastAsia="等线"/>
          <w:lang w:val="en-US" w:eastAsia="zh-CN"/>
        </w:rPr>
        <w:t xml:space="preserve"> un-constant or dynamic antenna pattern.</w:t>
      </w:r>
      <w:r w:rsidR="00DE234E">
        <w:rPr>
          <w:rFonts w:eastAsia="等线"/>
          <w:lang w:val="en-US" w:eastAsia="zh-CN"/>
        </w:rPr>
        <w:t xml:space="preserve"> </w:t>
      </w:r>
      <w:r w:rsidR="00AE2BA4">
        <w:rPr>
          <w:rFonts w:eastAsia="等线"/>
          <w:lang w:val="en-US" w:eastAsia="zh-CN"/>
        </w:rPr>
        <w:t>T</w:t>
      </w:r>
      <w:r w:rsidR="00DE234E">
        <w:rPr>
          <w:rFonts w:eastAsia="等线"/>
          <w:lang w:val="en-US" w:eastAsia="zh-CN"/>
        </w:rPr>
        <w:t>he positive of the metric is that the selected EIRPs correspond to the UE behavior in the real network.</w:t>
      </w:r>
      <w:r w:rsidR="00AE2BA4">
        <w:rPr>
          <w:rFonts w:eastAsia="等线"/>
          <w:lang w:val="en-US" w:eastAsia="zh-CN"/>
        </w:rPr>
        <w:t xml:space="preserve"> However, on the other hand, it is not clear whether the dynamic antenna pattern is in the scope of TRP TRS work item so far and it should be confirmed by the group.</w:t>
      </w:r>
    </w:p>
    <w:p w:rsidR="00B25269" w:rsidRPr="00DE234E" w:rsidRDefault="00DE234E" w:rsidP="00C239D6">
      <w:pPr>
        <w:tabs>
          <w:tab w:val="left" w:pos="5103"/>
        </w:tabs>
        <w:spacing w:after="240" w:line="360" w:lineRule="auto"/>
        <w:rPr>
          <w:rFonts w:eastAsia="等线"/>
          <w:i/>
          <w:lang w:val="en-US" w:eastAsia="zh-CN"/>
        </w:rPr>
      </w:pPr>
      <w:r w:rsidRPr="00DE234E">
        <w:rPr>
          <w:i/>
        </w:rPr>
        <w:t>Option 3: Surface integral of measured EIRP for each TPMI swept over all applicable TPMI according to the UE capability to obtain TRP-like metric for each TPMI and then average the TRP-like metrics</w:t>
      </w:r>
    </w:p>
    <w:p w:rsidR="00AE2BA4" w:rsidRDefault="00E13E19" w:rsidP="00C239D6">
      <w:pPr>
        <w:tabs>
          <w:tab w:val="left" w:pos="5103"/>
        </w:tabs>
        <w:spacing w:after="240" w:line="360" w:lineRule="auto"/>
        <w:rPr>
          <w:rFonts w:eastAsia="等线"/>
          <w:lang w:val="en-US" w:eastAsia="zh-CN"/>
        </w:rPr>
      </w:pPr>
      <w:r>
        <w:rPr>
          <w:rFonts w:eastAsia="等线"/>
          <w:lang w:val="en-US" w:eastAsia="zh-CN"/>
        </w:rPr>
        <w:t xml:space="preserve">The Option 3 looks like some kind of combination of Option 1 and Option 2. </w:t>
      </w:r>
      <w:r w:rsidR="00FE5DBF">
        <w:rPr>
          <w:rFonts w:eastAsia="等线"/>
          <w:lang w:val="en-US" w:eastAsia="zh-CN"/>
        </w:rPr>
        <w:t xml:space="preserve">The TRP-like metrics are measured with each fixed TPMI index, and then are averaged </w:t>
      </w:r>
      <w:r w:rsidR="00AE2BA4">
        <w:rPr>
          <w:rFonts w:eastAsia="等线"/>
          <w:lang w:val="en-US" w:eastAsia="zh-CN"/>
        </w:rPr>
        <w:t xml:space="preserve">to involve the impact of different TPMI indexes. </w:t>
      </w:r>
      <w:r w:rsidR="00185A58">
        <w:rPr>
          <w:rFonts w:eastAsia="等线"/>
          <w:lang w:val="en-US" w:eastAsia="zh-CN"/>
        </w:rPr>
        <w:t>Before applying this metric</w:t>
      </w:r>
      <w:r w:rsidR="00890250">
        <w:rPr>
          <w:rFonts w:eastAsia="等线"/>
          <w:lang w:val="en-US" w:eastAsia="zh-CN"/>
        </w:rPr>
        <w:t xml:space="preserve"> for </w:t>
      </w:r>
      <w:r w:rsidR="004C05A2">
        <w:rPr>
          <w:rFonts w:eastAsia="等线"/>
          <w:lang w:val="en-US" w:eastAsia="zh-CN"/>
        </w:rPr>
        <w:t>evaluating radiated performance of UL-MIMO UEs</w:t>
      </w:r>
      <w:r w:rsidR="00890250">
        <w:rPr>
          <w:rFonts w:eastAsia="等线"/>
          <w:lang w:val="en-US" w:eastAsia="zh-CN"/>
        </w:rPr>
        <w:t xml:space="preserve">, the </w:t>
      </w:r>
      <w:r w:rsidR="004C05A2">
        <w:rPr>
          <w:rFonts w:eastAsia="等线"/>
          <w:lang w:val="en-US" w:eastAsia="zh-CN"/>
        </w:rPr>
        <w:t xml:space="preserve">following </w:t>
      </w:r>
      <w:r w:rsidR="00890250">
        <w:rPr>
          <w:rFonts w:eastAsia="等线"/>
          <w:lang w:val="en-US" w:eastAsia="zh-CN"/>
        </w:rPr>
        <w:t>issues should be considered</w:t>
      </w:r>
      <w:r w:rsidR="004C05A2">
        <w:rPr>
          <w:rFonts w:eastAsia="等线"/>
          <w:lang w:val="en-US" w:eastAsia="zh-CN"/>
        </w:rPr>
        <w:t xml:space="preserve">. </w:t>
      </w:r>
      <w:r w:rsidR="0010521C">
        <w:rPr>
          <w:rFonts w:eastAsia="等线"/>
          <w:lang w:val="en-US" w:eastAsia="zh-CN"/>
        </w:rPr>
        <w:t xml:space="preserve">Firstly, </w:t>
      </w:r>
      <w:r w:rsidR="0018172E">
        <w:rPr>
          <w:rFonts w:eastAsia="等线"/>
          <w:lang w:val="en-US" w:eastAsia="zh-CN"/>
        </w:rPr>
        <w:t xml:space="preserve">the physical meaning of </w:t>
      </w:r>
      <w:r w:rsidR="002F24E2">
        <w:rPr>
          <w:rFonts w:eastAsia="等线"/>
          <w:lang w:val="en-US" w:eastAsia="zh-CN"/>
        </w:rPr>
        <w:t xml:space="preserve">averaging the TRP-like metrics </w:t>
      </w:r>
      <w:r w:rsidR="00185A58">
        <w:rPr>
          <w:rFonts w:eastAsia="等线"/>
          <w:lang w:val="en-US" w:eastAsia="zh-CN"/>
        </w:rPr>
        <w:t>need to be elaborated</w:t>
      </w:r>
      <w:r w:rsidR="002F24E2">
        <w:rPr>
          <w:rFonts w:eastAsia="等线"/>
          <w:lang w:val="en-US" w:eastAsia="zh-CN"/>
        </w:rPr>
        <w:t xml:space="preserve">. Every TRP-like metrics are surface integral of EIRP with a fixed TPMI, which </w:t>
      </w:r>
      <w:r w:rsidR="00185A58">
        <w:rPr>
          <w:rFonts w:eastAsia="等线"/>
          <w:lang w:val="en-US" w:eastAsia="zh-CN"/>
        </w:rPr>
        <w:t xml:space="preserve">is an averaging of spherical power distribution and </w:t>
      </w:r>
      <w:r w:rsidR="002F24E2">
        <w:rPr>
          <w:rFonts w:eastAsia="等线"/>
          <w:lang w:val="en-US" w:eastAsia="zh-CN"/>
        </w:rPr>
        <w:t xml:space="preserve">stand for the radiated performance under the fixed TPMI. </w:t>
      </w:r>
      <w:r w:rsidR="000B06D9">
        <w:rPr>
          <w:rFonts w:eastAsia="等线"/>
          <w:lang w:val="en-US" w:eastAsia="zh-CN"/>
        </w:rPr>
        <w:t xml:space="preserve">But, </w:t>
      </w:r>
      <w:r w:rsidR="00185A58">
        <w:rPr>
          <w:rFonts w:eastAsia="等线"/>
          <w:lang w:val="en-US" w:eastAsia="zh-CN"/>
        </w:rPr>
        <w:t xml:space="preserve">it is not clear so far that whether </w:t>
      </w:r>
      <w:r w:rsidR="000B06D9">
        <w:rPr>
          <w:rFonts w:eastAsia="等线"/>
          <w:lang w:val="en-US" w:eastAsia="zh-CN"/>
        </w:rPr>
        <w:t>further averaging all the TRP-like metrics can stand for the UE overall radiated performance</w:t>
      </w:r>
      <w:r w:rsidR="00185A58">
        <w:rPr>
          <w:rFonts w:eastAsia="等线"/>
          <w:lang w:val="en-US" w:eastAsia="zh-CN"/>
        </w:rPr>
        <w:t xml:space="preserve"> or not</w:t>
      </w:r>
      <w:r w:rsidR="000B06D9">
        <w:rPr>
          <w:rFonts w:eastAsia="等线"/>
          <w:lang w:val="en-US" w:eastAsia="zh-CN"/>
        </w:rPr>
        <w:t>.</w:t>
      </w:r>
      <w:r w:rsidR="0072335D">
        <w:rPr>
          <w:rFonts w:eastAsia="等线"/>
          <w:lang w:val="en-US" w:eastAsia="zh-CN"/>
        </w:rPr>
        <w:t xml:space="preserve"> </w:t>
      </w:r>
      <w:r w:rsidR="00DE42A9">
        <w:rPr>
          <w:rFonts w:eastAsia="等线"/>
          <w:lang w:val="en-US" w:eastAsia="zh-CN"/>
        </w:rPr>
        <w:t xml:space="preserve">Secondly, </w:t>
      </w:r>
      <w:r w:rsidR="00BA7F43">
        <w:rPr>
          <w:rFonts w:eastAsia="等线"/>
          <w:lang w:val="en-US" w:eastAsia="zh-CN"/>
        </w:rPr>
        <w:t xml:space="preserve">in real network communication, the choosing of TPMI index is based on EIRP from some direction. So the approach of averaging all the TRP-like metrics is not in line with the UE’s communication behavior. Therefore, </w:t>
      </w:r>
      <w:r w:rsidR="002F0755">
        <w:rPr>
          <w:rFonts w:eastAsia="等线"/>
          <w:lang w:val="en-US" w:eastAsia="zh-CN"/>
        </w:rPr>
        <w:t xml:space="preserve">the Option 3 </w:t>
      </w:r>
      <w:r w:rsidR="00890250">
        <w:rPr>
          <w:rFonts w:eastAsia="等线"/>
          <w:lang w:val="en-US" w:eastAsia="zh-CN"/>
        </w:rPr>
        <w:t>need to be further studied</w:t>
      </w:r>
      <w:r w:rsidR="002F0755">
        <w:rPr>
          <w:rFonts w:eastAsia="等线"/>
          <w:lang w:val="en-US" w:eastAsia="zh-CN"/>
        </w:rPr>
        <w:t>.</w:t>
      </w:r>
    </w:p>
    <w:p w:rsidR="002F0755" w:rsidRPr="002F0755" w:rsidRDefault="002F0755" w:rsidP="00C239D6">
      <w:pPr>
        <w:tabs>
          <w:tab w:val="left" w:pos="5103"/>
        </w:tabs>
        <w:spacing w:after="240" w:line="360" w:lineRule="auto"/>
        <w:rPr>
          <w:rFonts w:eastAsia="等线"/>
          <w:i/>
          <w:lang w:val="en-US" w:eastAsia="zh-CN"/>
        </w:rPr>
      </w:pPr>
      <w:r w:rsidRPr="002F0755">
        <w:rPr>
          <w:i/>
        </w:rPr>
        <w:t>Option 4: Spherical coverage CDF of measured EIRP, given TPMI is swept over all applicable TPMI according to the UE capability, and EIRP is selected as the maximum</w:t>
      </w:r>
    </w:p>
    <w:p w:rsidR="00DE234E" w:rsidRPr="00AE2BA4" w:rsidRDefault="002F0755" w:rsidP="00C239D6">
      <w:pPr>
        <w:tabs>
          <w:tab w:val="left" w:pos="5103"/>
        </w:tabs>
        <w:spacing w:after="240" w:line="360" w:lineRule="auto"/>
        <w:rPr>
          <w:rFonts w:eastAsia="等线"/>
          <w:lang w:val="en-US" w:eastAsia="zh-CN"/>
        </w:rPr>
      </w:pPr>
      <w:r>
        <w:rPr>
          <w:rFonts w:eastAsia="等线"/>
          <w:lang w:val="en-US" w:eastAsia="zh-CN"/>
        </w:rPr>
        <w:t xml:space="preserve">The option 4 is the metric of spherical coverage concept, and is quite different with TRP concept. It </w:t>
      </w:r>
      <w:r w:rsidR="00ED681B">
        <w:rPr>
          <w:rFonts w:eastAsia="等线"/>
          <w:lang w:val="en-US" w:eastAsia="zh-CN"/>
        </w:rPr>
        <w:t>should not be included in the work item of TRP TRS enhancement.</w:t>
      </w:r>
    </w:p>
    <w:p w:rsidR="00DE234E" w:rsidRDefault="00ED681B" w:rsidP="00C239D6">
      <w:pPr>
        <w:tabs>
          <w:tab w:val="left" w:pos="5103"/>
        </w:tabs>
        <w:spacing w:after="240" w:line="360" w:lineRule="auto"/>
        <w:rPr>
          <w:rFonts w:eastAsia="等线"/>
          <w:lang w:val="en-US" w:eastAsia="zh-CN"/>
        </w:rPr>
      </w:pPr>
      <w:r>
        <w:rPr>
          <w:rFonts w:eastAsia="等线"/>
          <w:lang w:val="en-US" w:eastAsia="zh-CN"/>
        </w:rPr>
        <w:t>From the above considerations</w:t>
      </w:r>
      <w:r w:rsidR="00890250">
        <w:rPr>
          <w:rFonts w:eastAsia="等线"/>
          <w:lang w:val="en-US" w:eastAsia="zh-CN"/>
        </w:rPr>
        <w:t xml:space="preserve"> and limited time budget for core part of WI</w:t>
      </w:r>
      <w:r>
        <w:rPr>
          <w:rFonts w:eastAsia="等线"/>
          <w:lang w:val="en-US" w:eastAsia="zh-CN"/>
        </w:rPr>
        <w:t xml:space="preserve">, it is proposed to down-select the options to Option 1 and Option 2 for further discussion. </w:t>
      </w:r>
    </w:p>
    <w:p w:rsidR="00B25269" w:rsidRPr="00667EC6" w:rsidRDefault="00ED681B" w:rsidP="00C239D6">
      <w:pPr>
        <w:tabs>
          <w:tab w:val="left" w:pos="5103"/>
        </w:tabs>
        <w:spacing w:after="240" w:line="360" w:lineRule="auto"/>
        <w:rPr>
          <w:rFonts w:eastAsia="等线"/>
          <w:b/>
          <w:i/>
          <w:lang w:val="en-US" w:eastAsia="zh-CN"/>
        </w:rPr>
      </w:pPr>
      <w:r w:rsidRPr="00667EC6">
        <w:rPr>
          <w:rFonts w:eastAsia="等线" w:hint="eastAsia"/>
          <w:b/>
          <w:i/>
          <w:lang w:val="en-US" w:eastAsia="zh-CN"/>
        </w:rPr>
        <w:t>P</w:t>
      </w:r>
      <w:r w:rsidRPr="00667EC6">
        <w:rPr>
          <w:rFonts w:eastAsia="等线"/>
          <w:b/>
          <w:i/>
          <w:lang w:val="en-US" w:eastAsia="zh-CN"/>
        </w:rPr>
        <w:t xml:space="preserve">roposal 1: It is proposed to down-select the options to Option 1 and Option 2 for further discussion </w:t>
      </w:r>
      <w:r w:rsidR="007B3ED8" w:rsidRPr="00667EC6">
        <w:rPr>
          <w:rFonts w:eastAsia="等线"/>
          <w:b/>
          <w:i/>
          <w:lang w:val="en-US" w:eastAsia="zh-CN"/>
        </w:rPr>
        <w:t>on the metric of</w:t>
      </w:r>
      <w:r w:rsidRPr="00667EC6">
        <w:rPr>
          <w:rFonts w:eastAsia="等线"/>
          <w:b/>
          <w:i/>
          <w:lang w:val="en-US" w:eastAsia="zh-CN"/>
        </w:rPr>
        <w:t xml:space="preserve"> UL-MIMO radiated power.</w:t>
      </w:r>
    </w:p>
    <w:p w:rsidR="00EF6BC5" w:rsidRDefault="00A64A70" w:rsidP="00C239D6">
      <w:pPr>
        <w:tabs>
          <w:tab w:val="left" w:pos="5103"/>
        </w:tabs>
        <w:spacing w:after="240" w:line="360" w:lineRule="auto"/>
        <w:rPr>
          <w:rFonts w:eastAsia="等线"/>
          <w:lang w:val="en-US" w:eastAsia="zh-CN"/>
        </w:rPr>
      </w:pPr>
      <w:r>
        <w:rPr>
          <w:rFonts w:eastAsia="等线" w:hint="eastAsia"/>
          <w:lang w:val="en-US" w:eastAsia="zh-CN"/>
        </w:rPr>
        <w:lastRenderedPageBreak/>
        <w:t>I</w:t>
      </w:r>
      <w:r>
        <w:rPr>
          <w:rFonts w:eastAsia="等线"/>
          <w:lang w:val="en-US" w:eastAsia="zh-CN"/>
        </w:rPr>
        <w:t xml:space="preserve">f RAN4 conclude that the dynamic antenna pattern is not in the scope of TRP TRS work item, the Option 1 should be chosen as the performance metric. Otherwise, Option 2 is </w:t>
      </w:r>
      <w:r w:rsidR="00890250">
        <w:rPr>
          <w:rFonts w:eastAsia="等线"/>
          <w:lang w:val="en-US" w:eastAsia="zh-CN"/>
        </w:rPr>
        <w:t>used</w:t>
      </w:r>
      <w:r>
        <w:rPr>
          <w:rFonts w:eastAsia="等线"/>
          <w:lang w:val="en-US" w:eastAsia="zh-CN"/>
        </w:rPr>
        <w:t>.</w:t>
      </w:r>
    </w:p>
    <w:p w:rsidR="00A64A70" w:rsidRPr="00A64A70" w:rsidRDefault="00A64A70" w:rsidP="00C239D6">
      <w:pPr>
        <w:tabs>
          <w:tab w:val="left" w:pos="5103"/>
        </w:tabs>
        <w:spacing w:after="240" w:line="360" w:lineRule="auto"/>
        <w:rPr>
          <w:rFonts w:eastAsia="等线"/>
          <w:b/>
          <w:i/>
          <w:lang w:val="en-US" w:eastAsia="zh-CN"/>
        </w:rPr>
      </w:pPr>
      <w:r w:rsidRPr="00A64A70">
        <w:rPr>
          <w:rFonts w:eastAsia="等线" w:hint="eastAsia"/>
          <w:b/>
          <w:i/>
          <w:lang w:val="en-US" w:eastAsia="zh-CN"/>
        </w:rPr>
        <w:t>P</w:t>
      </w:r>
      <w:r w:rsidRPr="00A64A70">
        <w:rPr>
          <w:rFonts w:eastAsia="等线"/>
          <w:b/>
          <w:i/>
          <w:lang w:val="en-US" w:eastAsia="zh-CN"/>
        </w:rPr>
        <w:t xml:space="preserve">roposal 2: The </w:t>
      </w:r>
      <w:r w:rsidR="00890250">
        <w:rPr>
          <w:rFonts w:eastAsia="等线"/>
          <w:b/>
          <w:i/>
          <w:lang w:val="en-US" w:eastAsia="zh-CN"/>
        </w:rPr>
        <w:t>choose</w:t>
      </w:r>
      <w:r w:rsidRPr="00A64A70">
        <w:rPr>
          <w:rFonts w:eastAsia="等线"/>
          <w:b/>
          <w:i/>
          <w:lang w:val="en-US" w:eastAsia="zh-CN"/>
        </w:rPr>
        <w:t xml:space="preserve"> of performance metric of UL-MIMO radiated power depends on the conclusion of whether the dynamic antenna pattern is in the scope of TRP TRS work item or not. If it’s out of the scope, Option 1 should be chosen. Otherwise, Option 2 is </w:t>
      </w:r>
      <w:r w:rsidR="00890250">
        <w:rPr>
          <w:rFonts w:eastAsia="等线"/>
          <w:b/>
          <w:i/>
          <w:lang w:val="en-US" w:eastAsia="zh-CN"/>
        </w:rPr>
        <w:t>used</w:t>
      </w:r>
      <w:r w:rsidRPr="00A64A70">
        <w:rPr>
          <w:rFonts w:eastAsia="等线"/>
          <w:b/>
          <w:i/>
          <w:lang w:val="en-US" w:eastAsia="zh-CN"/>
        </w:rPr>
        <w:t>.</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w:t>
      </w:r>
      <w:r w:rsidR="00A64A70">
        <w:rPr>
          <w:rFonts w:eastAsia="等线"/>
          <w:lang w:val="en-US" w:eastAsia="zh-CN"/>
        </w:rPr>
        <w:t>presents our views and proposals on the candidate options of the performance metric for UL-MIMO radiated power</w:t>
      </w:r>
      <w:r w:rsidR="008D1AD4">
        <w:rPr>
          <w:rFonts w:eastAsia="等线"/>
          <w:lang w:val="en-US" w:eastAsia="zh-CN"/>
        </w:rPr>
        <w:t>.</w:t>
      </w:r>
      <w:r w:rsidR="00270617" w:rsidRPr="007B0977">
        <w:rPr>
          <w:rFonts w:eastAsia="等线"/>
          <w:lang w:val="en-US" w:eastAsia="zh-CN"/>
        </w:rPr>
        <w:t xml:space="preserve"> And got the following conclusions.</w:t>
      </w:r>
    </w:p>
    <w:p w:rsidR="00A64A70" w:rsidRPr="00667EC6" w:rsidRDefault="00A64A70" w:rsidP="00A64A70">
      <w:pPr>
        <w:tabs>
          <w:tab w:val="left" w:pos="5103"/>
        </w:tabs>
        <w:spacing w:after="240" w:line="360" w:lineRule="auto"/>
        <w:rPr>
          <w:rFonts w:eastAsia="等线"/>
          <w:b/>
          <w:i/>
          <w:lang w:val="en-US" w:eastAsia="zh-CN"/>
        </w:rPr>
      </w:pPr>
      <w:r w:rsidRPr="00667EC6">
        <w:rPr>
          <w:rFonts w:eastAsia="等线" w:hint="eastAsia"/>
          <w:b/>
          <w:i/>
          <w:lang w:val="en-US" w:eastAsia="zh-CN"/>
        </w:rPr>
        <w:t>P</w:t>
      </w:r>
      <w:r w:rsidRPr="00667EC6">
        <w:rPr>
          <w:rFonts w:eastAsia="等线"/>
          <w:b/>
          <w:i/>
          <w:lang w:val="en-US" w:eastAsia="zh-CN"/>
        </w:rPr>
        <w:t>roposal 1: It is proposed to down-select the options to Option 1 and Option 2 for further discussion on the metric of UL-MIMO radiated power.</w:t>
      </w:r>
    </w:p>
    <w:p w:rsidR="00890250" w:rsidRPr="00A64A70" w:rsidRDefault="00890250" w:rsidP="00890250">
      <w:pPr>
        <w:tabs>
          <w:tab w:val="left" w:pos="5103"/>
        </w:tabs>
        <w:spacing w:after="240" w:line="360" w:lineRule="auto"/>
        <w:rPr>
          <w:rFonts w:eastAsia="等线"/>
          <w:b/>
          <w:i/>
          <w:lang w:val="en-US" w:eastAsia="zh-CN"/>
        </w:rPr>
      </w:pPr>
      <w:r w:rsidRPr="00A64A70">
        <w:rPr>
          <w:rFonts w:eastAsia="等线" w:hint="eastAsia"/>
          <w:b/>
          <w:i/>
          <w:lang w:val="en-US" w:eastAsia="zh-CN"/>
        </w:rPr>
        <w:t>P</w:t>
      </w:r>
      <w:r w:rsidRPr="00A64A70">
        <w:rPr>
          <w:rFonts w:eastAsia="等线"/>
          <w:b/>
          <w:i/>
          <w:lang w:val="en-US" w:eastAsia="zh-CN"/>
        </w:rPr>
        <w:t xml:space="preserve">roposal 2: The </w:t>
      </w:r>
      <w:r>
        <w:rPr>
          <w:rFonts w:eastAsia="等线"/>
          <w:b/>
          <w:i/>
          <w:lang w:val="en-US" w:eastAsia="zh-CN"/>
        </w:rPr>
        <w:t>choose</w:t>
      </w:r>
      <w:r w:rsidRPr="00A64A70">
        <w:rPr>
          <w:rFonts w:eastAsia="等线"/>
          <w:b/>
          <w:i/>
          <w:lang w:val="en-US" w:eastAsia="zh-CN"/>
        </w:rPr>
        <w:t xml:space="preserve"> of performance metric of UL-MIMO radiated power depends on the conclusion of whether the dynamic antenna pattern is in the scope of TRP TRS work item or not. If it’s out of the scope, Option 1 should be chosen. Otherwise, Option 2 is </w:t>
      </w:r>
      <w:r>
        <w:rPr>
          <w:rFonts w:eastAsia="等线"/>
          <w:b/>
          <w:i/>
          <w:lang w:val="en-US" w:eastAsia="zh-CN"/>
        </w:rPr>
        <w:t>used</w:t>
      </w:r>
      <w:r w:rsidRPr="00A64A70">
        <w:rPr>
          <w:rFonts w:eastAsia="等线"/>
          <w:b/>
          <w:i/>
          <w:lang w:val="en-US" w:eastAsia="zh-CN"/>
        </w:rPr>
        <w:t>.</w:t>
      </w:r>
    </w:p>
    <w:p w:rsidR="00A64A70" w:rsidRPr="008D1AD4" w:rsidRDefault="00A64A70"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382511" w:rsidRDefault="00F857C4" w:rsidP="00311B14">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3A745A" w:rsidRPr="003A745A">
        <w:rPr>
          <w:rFonts w:eastAsia="等线"/>
          <w:lang w:val="en-US" w:eastAsia="zh-CN"/>
        </w:rPr>
        <w:t>R4-2302917</w:t>
      </w:r>
      <w:r w:rsidR="00F14B86" w:rsidRPr="008A79E4">
        <w:rPr>
          <w:rFonts w:eastAsia="等线"/>
          <w:lang w:val="en-US" w:eastAsia="zh-CN"/>
        </w:rPr>
        <w:t xml:space="preserve">, </w:t>
      </w:r>
      <w:r w:rsidR="003A745A" w:rsidRPr="003A745A">
        <w:rPr>
          <w:rFonts w:eastAsia="等线"/>
          <w:lang w:val="en-US" w:eastAsia="zh-CN"/>
        </w:rPr>
        <w:t>WF for Rel-18 TRP/TRS requirements</w:t>
      </w:r>
      <w:r w:rsidR="00CA77E7">
        <w:rPr>
          <w:rFonts w:eastAsia="等线"/>
          <w:lang w:val="en-US" w:eastAsia="zh-CN"/>
        </w:rPr>
        <w:t>, vivo</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5035" w:rsidRDefault="00C95035">
      <w:r>
        <w:separator/>
      </w:r>
    </w:p>
  </w:endnote>
  <w:endnote w:type="continuationSeparator" w:id="0">
    <w:p w:rsidR="00C95035" w:rsidRDefault="00C9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5035" w:rsidRDefault="00C95035">
      <w:r>
        <w:separator/>
      </w:r>
    </w:p>
  </w:footnote>
  <w:footnote w:type="continuationSeparator" w:id="0">
    <w:p w:rsidR="00C95035" w:rsidRDefault="00C95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10"/>
  </w:num>
  <w:num w:numId="4">
    <w:abstractNumId w:val="4"/>
  </w:num>
  <w:num w:numId="5">
    <w:abstractNumId w:val="7"/>
  </w:num>
  <w:num w:numId="6">
    <w:abstractNumId w:val="2"/>
  </w:num>
  <w:num w:numId="7">
    <w:abstractNumId w:val="9"/>
  </w:num>
  <w:num w:numId="8">
    <w:abstractNumId w:val="1"/>
  </w:num>
  <w:num w:numId="9">
    <w:abstractNumId w:val="8"/>
  </w:num>
  <w:num w:numId="10">
    <w:abstractNumId w:val="0"/>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6D9"/>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23B8"/>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21C"/>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2E"/>
    <w:rsid w:val="0018174A"/>
    <w:rsid w:val="001823FE"/>
    <w:rsid w:val="001833AA"/>
    <w:rsid w:val="00183B86"/>
    <w:rsid w:val="00183E22"/>
    <w:rsid w:val="001843C9"/>
    <w:rsid w:val="0018489D"/>
    <w:rsid w:val="001851E9"/>
    <w:rsid w:val="0018538F"/>
    <w:rsid w:val="00185446"/>
    <w:rsid w:val="00185480"/>
    <w:rsid w:val="001856C3"/>
    <w:rsid w:val="00185A58"/>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7C"/>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4F5F"/>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BA"/>
    <w:rsid w:val="002837EF"/>
    <w:rsid w:val="002840E6"/>
    <w:rsid w:val="0028581E"/>
    <w:rsid w:val="00285BB8"/>
    <w:rsid w:val="00285FE6"/>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1828"/>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55"/>
    <w:rsid w:val="002F076E"/>
    <w:rsid w:val="002F0F22"/>
    <w:rsid w:val="002F157A"/>
    <w:rsid w:val="002F172E"/>
    <w:rsid w:val="002F1885"/>
    <w:rsid w:val="002F24E2"/>
    <w:rsid w:val="002F26AD"/>
    <w:rsid w:val="002F29A9"/>
    <w:rsid w:val="002F36EB"/>
    <w:rsid w:val="002F4D5F"/>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3372"/>
    <w:rsid w:val="00323D04"/>
    <w:rsid w:val="003242F1"/>
    <w:rsid w:val="00324B87"/>
    <w:rsid w:val="00324B98"/>
    <w:rsid w:val="003251E7"/>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97E"/>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45A"/>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965"/>
    <w:rsid w:val="004B0B93"/>
    <w:rsid w:val="004B2EBA"/>
    <w:rsid w:val="004B2FB7"/>
    <w:rsid w:val="004B36D7"/>
    <w:rsid w:val="004B36F5"/>
    <w:rsid w:val="004B3C74"/>
    <w:rsid w:val="004B4311"/>
    <w:rsid w:val="004B4EC3"/>
    <w:rsid w:val="004B5310"/>
    <w:rsid w:val="004B74FB"/>
    <w:rsid w:val="004C02D5"/>
    <w:rsid w:val="004C05A2"/>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500347"/>
    <w:rsid w:val="0050041E"/>
    <w:rsid w:val="00500A85"/>
    <w:rsid w:val="00501190"/>
    <w:rsid w:val="00501D2B"/>
    <w:rsid w:val="00501FA3"/>
    <w:rsid w:val="0050239D"/>
    <w:rsid w:val="0050391B"/>
    <w:rsid w:val="00503A21"/>
    <w:rsid w:val="00503E93"/>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554"/>
    <w:rsid w:val="005401DF"/>
    <w:rsid w:val="00540537"/>
    <w:rsid w:val="00540B77"/>
    <w:rsid w:val="00540DB4"/>
    <w:rsid w:val="0054107F"/>
    <w:rsid w:val="005413FE"/>
    <w:rsid w:val="00541543"/>
    <w:rsid w:val="005418FC"/>
    <w:rsid w:val="00541D37"/>
    <w:rsid w:val="00542112"/>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C40"/>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EC6"/>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CA2"/>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4D6E"/>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35D"/>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39"/>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7C"/>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3ED8"/>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E1B"/>
    <w:rsid w:val="00825F53"/>
    <w:rsid w:val="00826CA5"/>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0250"/>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AD4"/>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94E"/>
    <w:rsid w:val="008F0A01"/>
    <w:rsid w:val="008F0AD7"/>
    <w:rsid w:val="008F168A"/>
    <w:rsid w:val="008F3547"/>
    <w:rsid w:val="008F38DF"/>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98D"/>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5FA3"/>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21F"/>
    <w:rsid w:val="009E6C38"/>
    <w:rsid w:val="009E6CF9"/>
    <w:rsid w:val="009E73BC"/>
    <w:rsid w:val="009E7586"/>
    <w:rsid w:val="009E7EC3"/>
    <w:rsid w:val="009F00E2"/>
    <w:rsid w:val="009F00E5"/>
    <w:rsid w:val="009F014E"/>
    <w:rsid w:val="009F06CC"/>
    <w:rsid w:val="009F1604"/>
    <w:rsid w:val="009F1F1D"/>
    <w:rsid w:val="009F21B2"/>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A00"/>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4A70"/>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978"/>
    <w:rsid w:val="00AE0AC6"/>
    <w:rsid w:val="00AE1291"/>
    <w:rsid w:val="00AE16F8"/>
    <w:rsid w:val="00AE1E6B"/>
    <w:rsid w:val="00AE24D7"/>
    <w:rsid w:val="00AE298E"/>
    <w:rsid w:val="00AE2BA4"/>
    <w:rsid w:val="00AE2EF9"/>
    <w:rsid w:val="00AE3020"/>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269"/>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27F"/>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A7F43"/>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8A"/>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1B90"/>
    <w:rsid w:val="00C92496"/>
    <w:rsid w:val="00C92FF1"/>
    <w:rsid w:val="00C934EF"/>
    <w:rsid w:val="00C9353A"/>
    <w:rsid w:val="00C93D56"/>
    <w:rsid w:val="00C940CB"/>
    <w:rsid w:val="00C944A3"/>
    <w:rsid w:val="00C95035"/>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A77E7"/>
    <w:rsid w:val="00CB0AAF"/>
    <w:rsid w:val="00CB1C61"/>
    <w:rsid w:val="00CB27BC"/>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53C3"/>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489"/>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4FF"/>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4E"/>
    <w:rsid w:val="00DE23E5"/>
    <w:rsid w:val="00DE2AC7"/>
    <w:rsid w:val="00DE2D6B"/>
    <w:rsid w:val="00DE2FDD"/>
    <w:rsid w:val="00DE30CB"/>
    <w:rsid w:val="00DE33CA"/>
    <w:rsid w:val="00DE3B10"/>
    <w:rsid w:val="00DE3B55"/>
    <w:rsid w:val="00DE42A9"/>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3E19"/>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5F1"/>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681B"/>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329"/>
    <w:rsid w:val="00EF561D"/>
    <w:rsid w:val="00EF56CA"/>
    <w:rsid w:val="00EF5A83"/>
    <w:rsid w:val="00EF63E2"/>
    <w:rsid w:val="00EF6BC5"/>
    <w:rsid w:val="00EF7DA9"/>
    <w:rsid w:val="00F00D63"/>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DBF"/>
    <w:rsid w:val="00FE5E71"/>
    <w:rsid w:val="00FE60AD"/>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D318E96-6140-47DE-973E-230FFDBD1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90250"/>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16EA4C-CE75-4A1D-AD01-659487623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6477</TotalTime>
  <Pages>3</Pages>
  <Words>851</Words>
  <Characters>4857</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12</cp:revision>
  <cp:lastPrinted>2013-04-01T04:20:00Z</cp:lastPrinted>
  <dcterms:created xsi:type="dcterms:W3CDTF">2022-04-18T01:35:00Z</dcterms:created>
  <dcterms:modified xsi:type="dcterms:W3CDTF">2023-04-10T15:06:00Z</dcterms:modified>
</cp:coreProperties>
</file>